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8.25pt" o:ole="">
            <v:imagedata r:id="rId9" o:title=""/>
          </v:shape>
          <o:OLEObject Type="Embed" ProgID="Word.Picture.8" ShapeID="_x0000_i1025" DrawAspect="Content" ObjectID="_1840182963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C70DCB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>
        <w:rPr>
          <w:bCs/>
          <w:szCs w:val="36"/>
        </w:rPr>
        <w:t>от 13 мая 2026 г. № 942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B54AA5" w:rsidRPr="00363B1E" w:rsidRDefault="00B54AA5" w:rsidP="00694CF9">
      <w:pPr>
        <w:jc w:val="center"/>
        <w:rPr>
          <w:b/>
          <w:szCs w:val="28"/>
        </w:rPr>
      </w:pPr>
      <w:r w:rsidRPr="00363B1E">
        <w:rPr>
          <w:b/>
          <w:szCs w:val="28"/>
        </w:rPr>
        <w:t xml:space="preserve">О внесении изменений в Перечень избирательных участков </w:t>
      </w:r>
      <w:r w:rsidRPr="00363B1E">
        <w:rPr>
          <w:b/>
          <w:szCs w:val="28"/>
        </w:rPr>
        <w:br/>
        <w:t xml:space="preserve">для проведения голосования и подсчета голосов избирателей на выборах, проводимых на территории городского округа "Город Архангельск", </w:t>
      </w:r>
    </w:p>
    <w:p w:rsidR="00B54AA5" w:rsidRPr="00363B1E" w:rsidRDefault="00B54AA5" w:rsidP="00694CF9">
      <w:pPr>
        <w:jc w:val="center"/>
        <w:rPr>
          <w:b/>
          <w:szCs w:val="28"/>
        </w:rPr>
      </w:pPr>
      <w:r w:rsidRPr="00363B1E">
        <w:rPr>
          <w:b/>
          <w:szCs w:val="28"/>
        </w:rPr>
        <w:t xml:space="preserve">и их границы </w:t>
      </w:r>
    </w:p>
    <w:p w:rsidR="00B54AA5" w:rsidRPr="009F119C" w:rsidRDefault="00B54AA5" w:rsidP="00694CF9">
      <w:pPr>
        <w:pStyle w:val="ConsPlusNormal"/>
        <w:jc w:val="both"/>
      </w:pPr>
    </w:p>
    <w:p w:rsidR="00694CF9" w:rsidRDefault="00694CF9" w:rsidP="00694CF9">
      <w:pPr>
        <w:pStyle w:val="ConsPlusNormal"/>
        <w:ind w:firstLine="539"/>
        <w:jc w:val="both"/>
      </w:pPr>
    </w:p>
    <w:p w:rsidR="00B54AA5" w:rsidRPr="009F119C" w:rsidRDefault="00B54AA5" w:rsidP="00694CF9">
      <w:pPr>
        <w:pStyle w:val="ConsPlusNormal"/>
        <w:tabs>
          <w:tab w:val="left" w:pos="1134"/>
        </w:tabs>
        <w:ind w:firstLine="709"/>
        <w:jc w:val="both"/>
      </w:pPr>
      <w:r w:rsidRPr="009F119C">
        <w:t xml:space="preserve">В соответствии с Федеральным </w:t>
      </w:r>
      <w:hyperlink r:id="rId11" w:history="1">
        <w:r w:rsidRPr="009F119C">
          <w:t>законом</w:t>
        </w:r>
      </w:hyperlink>
      <w:r w:rsidRPr="009F119C">
        <w:t xml:space="preserve"> от 12</w:t>
      </w:r>
      <w:r>
        <w:t xml:space="preserve"> июня </w:t>
      </w:r>
      <w:r w:rsidRPr="009F119C">
        <w:t xml:space="preserve">2002 </w:t>
      </w:r>
      <w:r>
        <w:t xml:space="preserve">года </w:t>
      </w:r>
      <w:r w:rsidRPr="009F119C">
        <w:t xml:space="preserve">№ 67-ФЗ </w:t>
      </w:r>
      <w:r>
        <w:br/>
      </w:r>
      <w:r w:rsidRPr="009F119C">
        <w:t xml:space="preserve">"Об основных гарантиях избирательных прав и права на участие в референдуме граждан Российской Федерации", с учетом предложений глав администраций территориальных округов Администрации городского округа "Город Архангельск" об изменении мест нахождения участковых комиссий </w:t>
      </w:r>
      <w:r>
        <w:br/>
      </w:r>
      <w:r w:rsidRPr="009F119C">
        <w:t xml:space="preserve">и помещений для голосования, согласованных с соответствующими территориальными избирательными комиссиями, Администрация городского округа "Город Архангельск" </w:t>
      </w:r>
      <w:r w:rsidRPr="00AB7DCF">
        <w:rPr>
          <w:b/>
          <w:spacing w:val="40"/>
        </w:rPr>
        <w:t>постановляет:</w:t>
      </w:r>
    </w:p>
    <w:p w:rsidR="00B54AA5" w:rsidRDefault="00B54AA5" w:rsidP="00694CF9">
      <w:pPr>
        <w:pStyle w:val="ConsPlusNormal"/>
        <w:tabs>
          <w:tab w:val="left" w:pos="1134"/>
        </w:tabs>
        <w:ind w:firstLine="709"/>
        <w:jc w:val="both"/>
      </w:pPr>
    </w:p>
    <w:p w:rsidR="00B54AA5" w:rsidRPr="007F7277" w:rsidRDefault="00B54AA5" w:rsidP="00694CF9">
      <w:pPr>
        <w:pStyle w:val="ConsPlusNormal"/>
        <w:widowControl w:val="0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bCs/>
        </w:rPr>
      </w:pPr>
      <w:r w:rsidRPr="007F7277">
        <w:t xml:space="preserve">Внести в Перечень избирательных участков для проведения голосования и подсчета голосов избирателей на выборах, проводимых </w:t>
      </w:r>
      <w:r>
        <w:br/>
      </w:r>
      <w:r w:rsidRPr="007F7277">
        <w:t xml:space="preserve">на территории городского округа "Город Архангельск", и их границы, </w:t>
      </w:r>
      <w:r w:rsidRPr="007F7277">
        <w:rPr>
          <w:bCs/>
        </w:rPr>
        <w:t xml:space="preserve">утвержденный постановлением Администрации городского округа </w:t>
      </w:r>
      <w:r w:rsidRPr="007F7277">
        <w:t>"</w:t>
      </w:r>
      <w:r w:rsidRPr="007F7277">
        <w:rPr>
          <w:bCs/>
        </w:rPr>
        <w:t>Город Архангельск</w:t>
      </w:r>
      <w:r w:rsidRPr="007F7277">
        <w:t>"</w:t>
      </w:r>
      <w:r w:rsidRPr="007F7277">
        <w:rPr>
          <w:bCs/>
        </w:rPr>
        <w:t xml:space="preserve"> от 10 июня 2022 года № 1115 (с изменениями), следующие изменения:</w:t>
      </w:r>
    </w:p>
    <w:p w:rsidR="00B54AA5" w:rsidRDefault="00B54AA5" w:rsidP="00694CF9">
      <w:pPr>
        <w:pStyle w:val="a7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pacing w:val="-4"/>
          <w:szCs w:val="28"/>
        </w:rPr>
      </w:pPr>
      <w:r w:rsidRPr="00DC1701">
        <w:rPr>
          <w:szCs w:val="28"/>
        </w:rPr>
        <w:t xml:space="preserve">слова "ИЗБИРАТЕЛЬНЫЙ УЧАСТОК № 5 (Место нахождения участковой комиссии и помещения для голосования – Муниципальное бюджетное учреждение дополнительного образования городского округа "Город Архангельск" "Детская школа искусств № 31", ул. Нахимова, д. 6, </w:t>
      </w:r>
      <w:r w:rsidRPr="00DC1701">
        <w:rPr>
          <w:szCs w:val="28"/>
        </w:rPr>
        <w:br/>
        <w:t xml:space="preserve">корп. 1, телефон: 29-58-00)" заменить словами "ИЗБИРАТЕЛЬНЫЙ УЧАСТОК № 5 (Место нахождения участковой комиссии и помещения для голосования – Муниципальное бюджетное дошкольное учреждение городского округа "Город Архангельск" "Детский сад комбинированного вида № 101", ул. Зеньковича, </w:t>
      </w:r>
      <w:r w:rsidRPr="00DC1701">
        <w:rPr>
          <w:szCs w:val="28"/>
        </w:rPr>
        <w:br/>
        <w:t>д. 13)"</w:t>
      </w:r>
      <w:r w:rsidRPr="00DC1701">
        <w:rPr>
          <w:spacing w:val="-4"/>
          <w:szCs w:val="28"/>
        </w:rPr>
        <w:t>;</w:t>
      </w:r>
    </w:p>
    <w:p w:rsidR="00B54AA5" w:rsidRDefault="00B54AA5" w:rsidP="00694CF9">
      <w:pPr>
        <w:pStyle w:val="a7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pacing w:val="-4"/>
          <w:szCs w:val="28"/>
        </w:rPr>
      </w:pPr>
      <w:r w:rsidRPr="00DC1701">
        <w:rPr>
          <w:spacing w:val="-4"/>
          <w:szCs w:val="28"/>
        </w:rPr>
        <w:t xml:space="preserve">слова "ИЗБИРАТЕЛЬНЫЙ УЧАСТОК № 90 (Место нахождения участковой комиссии и помещения для голосования – Муниципальное бюджетное </w:t>
      </w:r>
      <w:r w:rsidRPr="00DC1701">
        <w:rPr>
          <w:spacing w:val="-4"/>
          <w:szCs w:val="28"/>
        </w:rPr>
        <w:lastRenderedPageBreak/>
        <w:t xml:space="preserve">общеобразовательное учреждение городского округа "Город Архангельск" "Средняя школа № 55 имени Героя России А.И. Анощенкова", ул. Пионерская, </w:t>
      </w:r>
      <w:r w:rsidRPr="00DC1701">
        <w:rPr>
          <w:spacing w:val="-4"/>
          <w:szCs w:val="28"/>
        </w:rPr>
        <w:br/>
        <w:t>д. 82, корп. 1)" заменить словами "ИЗБИРАТЕЛЬНЫЙ УЧАСТОК № 90 (Место нахождения участковой комиссии и помещения для голосования – Муниципальное учреждение культуры городского округа "Город Архангельск" "Культурный центр "Соломбала-Арт" – филиал "Маймакса", ул. Лесотехническая, д. 1, корп. 1)";</w:t>
      </w:r>
    </w:p>
    <w:p w:rsidR="00B54AA5" w:rsidRDefault="00B54AA5" w:rsidP="00694CF9">
      <w:pPr>
        <w:pStyle w:val="a7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Cs w:val="28"/>
        </w:rPr>
      </w:pPr>
      <w:r w:rsidRPr="00DC1701">
        <w:rPr>
          <w:spacing w:val="-4"/>
          <w:szCs w:val="28"/>
        </w:rPr>
        <w:t>слова "</w:t>
      </w:r>
      <w:r w:rsidRPr="00DC1701">
        <w:rPr>
          <w:szCs w:val="28"/>
        </w:rPr>
        <w:t xml:space="preserve">ИЗБИРАТЕЛЬНЫЙ УЧАСТОК № 109 (Место нахождения участковой комиссии и помещения для голосования – Муниципальное бюджетное общеобразовательное учреждение городского округа "Город Архангельск" "Средняя школа № 37 имени Николая Степановича Мусинского", ул. Кировская, д. 21, телефон: 23-47-10)" заменить словами "ИЗБИРАТЕЛЬНЫЙ УЧАСТОК № 109 (Место нахождения участковой комиссии и помещения для голосования – Муниципальное бюджетное общеобразовательное учреждение городского округа "Город Архангельск" "Средняя школа № 37 имени Николая Степановича Мусинского, </w:t>
      </w:r>
      <w:r>
        <w:rPr>
          <w:szCs w:val="28"/>
        </w:rPr>
        <w:br/>
      </w:r>
      <w:r w:rsidRPr="00DC1701">
        <w:rPr>
          <w:szCs w:val="28"/>
        </w:rPr>
        <w:t>ул. Индустриальная, д. 13)</w:t>
      </w:r>
      <w:r>
        <w:rPr>
          <w:szCs w:val="28"/>
        </w:rPr>
        <w:t>";</w:t>
      </w:r>
    </w:p>
    <w:p w:rsidR="00B54AA5" w:rsidRPr="000F63A7" w:rsidRDefault="00B54AA5" w:rsidP="00694CF9">
      <w:pPr>
        <w:pStyle w:val="a7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Cs w:val="28"/>
        </w:rPr>
      </w:pPr>
      <w:r w:rsidRPr="000F63A7">
        <w:rPr>
          <w:spacing w:val="-4"/>
          <w:szCs w:val="28"/>
        </w:rPr>
        <w:t>слова "</w:t>
      </w:r>
      <w:r w:rsidRPr="000F63A7">
        <w:rPr>
          <w:szCs w:val="28"/>
        </w:rPr>
        <w:t xml:space="preserve">ИЗБИРАТЕЛЬНЫЙ УЧАСТОК № 118 (Место нахождения участковой комиссии и помещения для голосования – Муниципальное бюджетное учреждение дополнительного образования городского округа "Город Архангельск" "Детская школа искусств № 2 им. А.П. Загвоздиной", </w:t>
      </w:r>
      <w:r w:rsidRPr="000F63A7">
        <w:rPr>
          <w:szCs w:val="28"/>
        </w:rPr>
        <w:br/>
        <w:t xml:space="preserve">ул. Кедрова, д. 17, телефон: </w:t>
      </w:r>
      <w:r w:rsidRPr="000F63A7">
        <w:rPr>
          <w:szCs w:val="28"/>
          <w:shd w:val="clear" w:color="auto" w:fill="FFFFFF"/>
        </w:rPr>
        <w:t>22-50-63</w:t>
      </w:r>
      <w:r w:rsidRPr="000F63A7">
        <w:rPr>
          <w:szCs w:val="28"/>
        </w:rPr>
        <w:t>)" заменить словами "ИЗБИРАТЕЛЬНЫЙ УЧАСТОК № 118 (Место нахождения участковой комиссии и помещения для голосования – Муниципальном бюджетном учреждении дополнительного образования городского округа "Город Архангельск" "Детская школа искусств № 2 им. А.П. Загвоздиной" (художествен</w:t>
      </w:r>
      <w:r>
        <w:rPr>
          <w:szCs w:val="28"/>
        </w:rPr>
        <w:t>ный корпус), ул. Кедрова, д. 20</w:t>
      </w:r>
      <w:r w:rsidRPr="000F63A7">
        <w:rPr>
          <w:szCs w:val="28"/>
        </w:rPr>
        <w:t>)".</w:t>
      </w:r>
    </w:p>
    <w:p w:rsidR="00B54AA5" w:rsidRPr="007F7277" w:rsidRDefault="00B54AA5" w:rsidP="00694CF9">
      <w:pPr>
        <w:pStyle w:val="ConsPlusNormal"/>
        <w:widowControl w:val="0"/>
        <w:numPr>
          <w:ilvl w:val="0"/>
          <w:numId w:val="42"/>
        </w:numPr>
        <w:tabs>
          <w:tab w:val="left" w:pos="1134"/>
        </w:tabs>
        <w:ind w:left="0" w:firstLine="709"/>
        <w:jc w:val="both"/>
      </w:pPr>
      <w:r w:rsidRPr="007F7277">
        <w:t xml:space="preserve">Опубликовать постановление в газете "Архангельск </w:t>
      </w:r>
      <w:r w:rsidR="00694CF9">
        <w:t>–</w:t>
      </w:r>
      <w:r w:rsidRPr="007F7277">
        <w:t xml:space="preserve"> Город воинской славы" и на </w:t>
      </w:r>
      <w:r w:rsidRPr="005E77AF">
        <w:t>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6B559D" w:rsidRDefault="006B559D" w:rsidP="006B559D">
      <w:pPr>
        <w:tabs>
          <w:tab w:val="right" w:pos="9638"/>
        </w:tabs>
        <w:spacing w:line="228" w:lineRule="auto"/>
        <w:rPr>
          <w:b/>
        </w:rPr>
      </w:pPr>
    </w:p>
    <w:p w:rsidR="00C03D51" w:rsidRDefault="00C03D51" w:rsidP="006B559D">
      <w:pPr>
        <w:tabs>
          <w:tab w:val="right" w:pos="9638"/>
        </w:tabs>
        <w:spacing w:line="228" w:lineRule="auto"/>
        <w:rPr>
          <w:b/>
        </w:rPr>
      </w:pPr>
    </w:p>
    <w:p w:rsidR="00FB5605" w:rsidRDefault="00FB5605" w:rsidP="006B559D">
      <w:pPr>
        <w:tabs>
          <w:tab w:val="right" w:pos="9638"/>
        </w:tabs>
        <w:spacing w:line="228" w:lineRule="auto"/>
        <w:rPr>
          <w:b/>
        </w:rPr>
      </w:pPr>
    </w:p>
    <w:p w:rsidR="00E3593A" w:rsidRDefault="00E3593A" w:rsidP="006B559D">
      <w:pPr>
        <w:tabs>
          <w:tab w:val="right" w:pos="9638"/>
        </w:tabs>
        <w:spacing w:line="228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FB5605" w:rsidRDefault="00FB560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33A50" w:rsidRDefault="00C33A5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E10D43" w:rsidRDefault="00E10D4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94CF9" w:rsidRDefault="00694CF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94CF9" w:rsidRDefault="00694CF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94CF9" w:rsidRDefault="00694CF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EB4B4C" w:rsidRDefault="00EB4B4C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13</w:t>
      </w:r>
      <w:r w:rsidR="00694CF9">
        <w:rPr>
          <w:sz w:val="20"/>
          <w:szCs w:val="16"/>
        </w:rPr>
        <w:t>к</w:t>
      </w:r>
      <w:r w:rsidR="009428B1">
        <w:rPr>
          <w:sz w:val="20"/>
          <w:szCs w:val="16"/>
        </w:rPr>
        <w:t>.05</w:t>
      </w:r>
    </w:p>
    <w:sectPr w:rsidR="00562A8B" w:rsidSect="00110061">
      <w:headerReference w:type="default" r:id="rId12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DCB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E7513E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2F08F6"/>
    <w:multiLevelType w:val="multilevel"/>
    <w:tmpl w:val="03182B62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7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8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1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5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6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47A46EF"/>
    <w:multiLevelType w:val="hybridMultilevel"/>
    <w:tmpl w:val="3F4E10D0"/>
    <w:lvl w:ilvl="0" w:tplc="B0C87E2E">
      <w:start w:val="1"/>
      <w:numFmt w:val="decimal"/>
      <w:lvlText w:val="%1."/>
      <w:lvlJc w:val="left"/>
      <w:pPr>
        <w:ind w:left="2100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4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7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60598C"/>
    <w:multiLevelType w:val="hybridMultilevel"/>
    <w:tmpl w:val="36EAF8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3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2"/>
  </w:num>
  <w:num w:numId="10">
    <w:abstractNumId w:val="11"/>
  </w:num>
  <w:num w:numId="11">
    <w:abstractNumId w:val="29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0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6"/>
  </w:num>
  <w:num w:numId="18">
    <w:abstractNumId w:val="1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"/>
  </w:num>
  <w:num w:numId="29">
    <w:abstractNumId w:val="28"/>
  </w:num>
  <w:num w:numId="30">
    <w:abstractNumId w:val="33"/>
  </w:num>
  <w:num w:numId="31">
    <w:abstractNumId w:val="20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0"/>
  </w:num>
  <w:num w:numId="37">
    <w:abstractNumId w:val="7"/>
  </w:num>
  <w:num w:numId="38">
    <w:abstractNumId w:val="5"/>
  </w:num>
  <w:num w:numId="39">
    <w:abstractNumId w:val="4"/>
  </w:num>
  <w:num w:numId="40">
    <w:abstractNumId w:val="18"/>
  </w:num>
  <w:num w:numId="41">
    <w:abstractNumId w:val="2"/>
  </w:num>
  <w:num w:numId="42">
    <w:abstractNumId w:val="23"/>
  </w:num>
  <w:num w:numId="4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72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972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422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CF9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B59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4AA5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0DCB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0D43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4B4C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11444677B1A3F1D34A7F3ACDBE758C2588BD23BFB5A72638361F5F3B569B03F992D1016BBFEE9B3329F1D740tCVBN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4589-BDBC-4562-8329-E3100753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2026-05-13T07:59:00Z</cp:lastPrinted>
  <dcterms:created xsi:type="dcterms:W3CDTF">2026-05-13T10:10:00Z</dcterms:created>
  <dcterms:modified xsi:type="dcterms:W3CDTF">2026-05-13T10:10:00Z</dcterms:modified>
</cp:coreProperties>
</file>